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7" w:rsidRPr="00EE426C" w:rsidRDefault="007B01F7" w:rsidP="00E80A5D">
      <w:pPr>
        <w:pStyle w:val="papertitle"/>
        <w:spacing w:before="120"/>
      </w:pPr>
      <w:r>
        <w:t>Guidelines for Prepa</w:t>
      </w:r>
      <w:r w:rsidR="00D765DA">
        <w:t>ring Two Pages Extended Abstra</w:t>
      </w:r>
      <w:r w:rsidR="008610CC">
        <w:t>ct</w:t>
      </w:r>
      <w:r w:rsidR="00827899">
        <w:t xml:space="preserve"> on FEAST</w:t>
      </w:r>
      <w:r w:rsidR="00F22290">
        <w:t xml:space="preserve"> Capability Enhancement Proposal</w:t>
      </w:r>
      <w:bookmarkStart w:id="0" w:name="_GoBack"/>
      <w:bookmarkEnd w:id="0"/>
    </w:p>
    <w:p w:rsidR="007B01F7" w:rsidRPr="000C572C" w:rsidRDefault="007B01F7" w:rsidP="007B01F7">
      <w:pPr>
        <w:pStyle w:val="author"/>
      </w:pPr>
      <w:r w:rsidRPr="000C572C">
        <w:t>First Author</w:t>
      </w:r>
      <w:r w:rsidRPr="000C572C">
        <w:rPr>
          <w:vertAlign w:val="superscript"/>
        </w:rPr>
        <w:t>1</w:t>
      </w:r>
      <w:r w:rsidRPr="000C572C">
        <w:t>, Second Author</w:t>
      </w:r>
      <w:r w:rsidRPr="000C572C">
        <w:rPr>
          <w:vertAlign w:val="superscript"/>
        </w:rPr>
        <w:t>2</w:t>
      </w:r>
      <w:r>
        <w:t>,</w:t>
      </w:r>
      <w:r w:rsidRPr="000C572C">
        <w:t xml:space="preserve"> and Third Author</w:t>
      </w:r>
      <w:proofErr w:type="gramStart"/>
      <w:r w:rsidRPr="000C572C">
        <w:rPr>
          <w:vertAlign w:val="superscript"/>
        </w:rPr>
        <w:t>2</w:t>
      </w:r>
      <w:r>
        <w:rPr>
          <w:vertAlign w:val="superscript"/>
        </w:rPr>
        <w:t>,*</w:t>
      </w:r>
      <w:proofErr w:type="gramEnd"/>
    </w:p>
    <w:p w:rsidR="007B01F7" w:rsidRPr="00EE426C" w:rsidRDefault="007B01F7" w:rsidP="007B01F7">
      <w:pPr>
        <w:pStyle w:val="address"/>
      </w:pPr>
      <w:r w:rsidRPr="00EE426C">
        <w:rPr>
          <w:vertAlign w:val="superscript"/>
        </w:rPr>
        <w:t>1</w:t>
      </w:r>
      <w:r>
        <w:t>Institute1</w:t>
      </w:r>
      <w:r w:rsidRPr="00EE426C">
        <w:t xml:space="preserve">, </w:t>
      </w:r>
      <w:r>
        <w:t>ISRO – 695022</w:t>
      </w:r>
      <w:r w:rsidRPr="00EE426C">
        <w:t xml:space="preserve">, </w:t>
      </w:r>
      <w:r>
        <w:t>India</w:t>
      </w:r>
    </w:p>
    <w:p w:rsidR="007B01F7" w:rsidRPr="006809AE" w:rsidRDefault="007B01F7" w:rsidP="007B01F7">
      <w:pPr>
        <w:pStyle w:val="address"/>
      </w:pPr>
      <w:r w:rsidRPr="006809AE">
        <w:rPr>
          <w:vertAlign w:val="superscript"/>
        </w:rPr>
        <w:t>2</w:t>
      </w:r>
      <w:r>
        <w:t>Institute2</w:t>
      </w:r>
      <w:r w:rsidRPr="00EE426C">
        <w:t xml:space="preserve">, </w:t>
      </w:r>
      <w:r>
        <w:t>ISRO – 695022</w:t>
      </w:r>
      <w:r w:rsidRPr="00EE426C">
        <w:t xml:space="preserve">, </w:t>
      </w:r>
      <w:r>
        <w:t>India</w:t>
      </w:r>
      <w:r w:rsidRPr="006809AE">
        <w:br/>
      </w:r>
      <w:r w:rsidRPr="000C572C">
        <w:rPr>
          <w:rStyle w:val="e-mail"/>
          <w:vertAlign w:val="superscript"/>
        </w:rPr>
        <w:t>*</w:t>
      </w:r>
      <w:r w:rsidRPr="000C572C">
        <w:rPr>
          <w:i/>
        </w:rPr>
        <w:t xml:space="preserve">Communicating Author, E-Mail: </w:t>
      </w:r>
      <w:r>
        <w:rPr>
          <w:i/>
        </w:rPr>
        <w:t>abc</w:t>
      </w:r>
      <w:r w:rsidRPr="000C572C">
        <w:rPr>
          <w:i/>
        </w:rPr>
        <w:t>@</w:t>
      </w:r>
      <w:r>
        <w:rPr>
          <w:i/>
        </w:rPr>
        <w:t>xyz</w:t>
      </w:r>
      <w:r w:rsidRPr="000C572C">
        <w:rPr>
          <w:i/>
        </w:rPr>
        <w:t>.</w:t>
      </w:r>
      <w:r>
        <w:rPr>
          <w:i/>
        </w:rPr>
        <w:t>ac.in</w:t>
      </w:r>
    </w:p>
    <w:p w:rsidR="007B01F7" w:rsidRDefault="007B01F7" w:rsidP="007B01F7">
      <w:pPr>
        <w:pStyle w:val="heading1"/>
      </w:pPr>
      <w:r w:rsidRPr="00422C1C">
        <w:t>Introduction</w:t>
      </w:r>
    </w:p>
    <w:p w:rsidR="007B01F7" w:rsidRPr="00525DEE" w:rsidRDefault="007B01F7" w:rsidP="00525DEE">
      <w:pPr>
        <w:pStyle w:val="p1a"/>
        <w:spacing w:after="120" w:line="240" w:lineRule="auto"/>
      </w:pPr>
      <w:r>
        <w:t xml:space="preserve">This document describes the format for the two pages extended abstract </w:t>
      </w:r>
      <w:r w:rsidR="00AD6591">
        <w:t>on FEAST capability enhancement proposal for</w:t>
      </w:r>
      <w:r>
        <w:t xml:space="preserve"> the 8</w:t>
      </w:r>
      <w:r w:rsidRPr="00B3148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National Finite Element Developers’/ FEAST Users’ Meet (NAFED 08) to be held offline, in February, 2025. </w:t>
      </w:r>
      <w:r w:rsidR="00BC42B1">
        <w:t>Th</w:t>
      </w:r>
      <w:r w:rsidR="006920C2">
        <w:t>e</w:t>
      </w:r>
      <w:r w:rsidR="00BC42B1">
        <w:t xml:space="preserve"> purpose of this document is to ensure</w:t>
      </w:r>
      <w:r>
        <w:t xml:space="preserve"> a reasonable degree of consistency among the papers in the final proceeding. This document has been created in the required format. It can therefore be used as a template by typing over the existing content.</w:t>
      </w:r>
      <w:r w:rsidR="00525DEE">
        <w:t xml:space="preserve"> </w:t>
      </w:r>
      <w:r w:rsidR="00525DEE" w:rsidRPr="00525DEE">
        <w:t>The font style and size used in the different areas of the template must be strictly adhered to.</w:t>
      </w:r>
    </w:p>
    <w:p w:rsidR="007B01F7" w:rsidRPr="00422C1C" w:rsidRDefault="007B01F7" w:rsidP="007B01F7">
      <w:pPr>
        <w:pStyle w:val="p1a"/>
      </w:pPr>
      <w:r>
        <w:t>The extended abstracts shall be strictly limited to two pages, which will be pub</w:t>
      </w:r>
      <w:r w:rsidR="00C42D31">
        <w:t xml:space="preserve">lished in the Extended Abstract </w:t>
      </w:r>
      <w:r>
        <w:t>Volume for distribution among the meet participants, if accepted.</w:t>
      </w:r>
    </w:p>
    <w:p w:rsidR="007B01F7" w:rsidRPr="006809AE" w:rsidRDefault="00AD6591" w:rsidP="007B01F7">
      <w:pPr>
        <w:pStyle w:val="heading1"/>
      </w:pPr>
      <w:r>
        <w:t>Formulation</w:t>
      </w:r>
      <w:r w:rsidR="008042B6">
        <w:t xml:space="preserve"> [Head 1]</w:t>
      </w:r>
    </w:p>
    <w:p w:rsidR="007B01F7" w:rsidRDefault="007B01F7" w:rsidP="007B01F7">
      <w:pPr>
        <w:pStyle w:val="p1a"/>
        <w:spacing w:after="120" w:line="240" w:lineRule="auto"/>
      </w:pPr>
      <w:r w:rsidRPr="00AE6D1E">
        <w:t xml:space="preserve">The body of the </w:t>
      </w:r>
      <w:r w:rsidR="008042B6">
        <w:t xml:space="preserve">extended abstract </w:t>
      </w:r>
      <w:r w:rsidRPr="00AE6D1E">
        <w:t xml:space="preserve">should </w:t>
      </w:r>
      <w:r>
        <w:t>comprise</w:t>
      </w:r>
      <w:r w:rsidRPr="00AE6D1E">
        <w:t xml:space="preserve"> </w:t>
      </w:r>
      <w:r>
        <w:t xml:space="preserve">a </w:t>
      </w:r>
      <w:r w:rsidRPr="00AE6D1E">
        <w:t xml:space="preserve">detailed and </w:t>
      </w:r>
      <w:r>
        <w:t>systematic</w:t>
      </w:r>
      <w:r w:rsidRPr="00AE6D1E">
        <w:t xml:space="preserve"> </w:t>
      </w:r>
      <w:r>
        <w:t>illustration</w:t>
      </w:r>
      <w:r w:rsidRPr="00AE6D1E">
        <w:t xml:space="preserve"> of</w:t>
      </w:r>
      <w:r>
        <w:t xml:space="preserve"> </w:t>
      </w:r>
      <w:r w:rsidRPr="00AE6D1E">
        <w:t xml:space="preserve">the work </w:t>
      </w:r>
      <w:r>
        <w:t>carried out</w:t>
      </w:r>
      <w:r w:rsidR="008042B6">
        <w:t>.</w:t>
      </w:r>
      <w:r w:rsidRPr="00AE6D1E">
        <w:t xml:space="preserve"> The </w:t>
      </w:r>
      <w:r>
        <w:t xml:space="preserve">extent of </w:t>
      </w:r>
      <w:r w:rsidRPr="00AE6D1E">
        <w:t xml:space="preserve">information </w:t>
      </w:r>
      <w:r>
        <w:t>provided</w:t>
      </w:r>
      <w:r w:rsidRPr="00AE6D1E">
        <w:t xml:space="preserve"> must </w:t>
      </w:r>
      <w:r>
        <w:t>be suitable</w:t>
      </w:r>
      <w:r w:rsidRPr="00AE6D1E">
        <w:t xml:space="preserve"> for the </w:t>
      </w:r>
      <w:r>
        <w:t>target</w:t>
      </w:r>
      <w:r w:rsidRPr="00AE6D1E">
        <w:t xml:space="preserve"> audience. </w:t>
      </w:r>
      <w:r w:rsidRPr="00011884">
        <w:t xml:space="preserve">Provide definitions for all </w:t>
      </w:r>
      <w:r>
        <w:t xml:space="preserve">the </w:t>
      </w:r>
      <w:r w:rsidRPr="00011884">
        <w:t>terminologies at the beginning and adhere to them consistently.</w:t>
      </w:r>
      <w:r>
        <w:t xml:space="preserve"> </w:t>
      </w:r>
    </w:p>
    <w:p w:rsidR="007B01F7" w:rsidRDefault="008042B6" w:rsidP="007B01F7">
      <w:pPr>
        <w:pStyle w:val="p1a"/>
        <w:spacing w:after="120" w:line="240" w:lineRule="auto"/>
      </w:pPr>
      <w:r w:rsidRPr="008042B6">
        <w:t xml:space="preserve">Except for the </w:t>
      </w:r>
      <w:r>
        <w:t>introduction</w:t>
      </w:r>
      <w:r w:rsidRPr="008042B6">
        <w:t>, the headings provided in the template are only exemplary</w:t>
      </w:r>
      <w:r>
        <w:t xml:space="preserve">. </w:t>
      </w:r>
      <w:r w:rsidRPr="008042B6">
        <w:t xml:space="preserve">The title of the headings may </w:t>
      </w:r>
      <w:r>
        <w:t>be chosen</w:t>
      </w:r>
      <w:r w:rsidRPr="008042B6">
        <w:t xml:space="preserve"> as appropriate. No specific heading titles are mandat</w:t>
      </w:r>
      <w:r>
        <w:t xml:space="preserve">ed but typical examples include </w:t>
      </w:r>
      <w:r w:rsidR="00AD6591">
        <w:t>formulation</w:t>
      </w:r>
      <w:r>
        <w:t>, assumptions</w:t>
      </w:r>
      <w:r w:rsidRPr="00AE6D1E">
        <w:t xml:space="preserve">, </w:t>
      </w:r>
      <w:r w:rsidR="00AD6591">
        <w:t>algorithm description</w:t>
      </w:r>
      <w:r w:rsidRPr="00AE6D1E">
        <w:t xml:space="preserve">, </w:t>
      </w:r>
      <w:r w:rsidR="00BD1467">
        <w:t xml:space="preserve">sample </w:t>
      </w:r>
      <w:r w:rsidR="001847BD">
        <w:t>problem</w:t>
      </w:r>
      <w:r w:rsidR="00EE1E37">
        <w:t xml:space="preserve"> definition</w:t>
      </w:r>
      <w:r w:rsidR="001847BD">
        <w:t xml:space="preserve">, </w:t>
      </w:r>
      <w:r w:rsidR="00AD6591">
        <w:t xml:space="preserve">results and discussion, limitations, outlook, </w:t>
      </w:r>
      <w:r>
        <w:t>and so on</w:t>
      </w:r>
      <w:r w:rsidRPr="008042B6">
        <w:t xml:space="preserve">. </w:t>
      </w:r>
      <w:r w:rsidR="00D22523">
        <w:t xml:space="preserve">The body </w:t>
      </w:r>
      <w:r w:rsidR="007B01F7">
        <w:t xml:space="preserve">is composed of </w:t>
      </w:r>
      <w:r w:rsidR="007B01F7" w:rsidRPr="00011884">
        <w:t>several sections and subsections titled with appropriate topical headings</w:t>
      </w:r>
      <w:r w:rsidR="007B01F7">
        <w:t xml:space="preserve"> in a four-level organis</w:t>
      </w:r>
      <w:r w:rsidR="007B01F7" w:rsidRPr="00011884">
        <w:t xml:space="preserve">ation. The titles of the various levels are formatted using template styles [Head 1] through [Head 4].  </w:t>
      </w:r>
      <w:r w:rsidR="007B01F7">
        <w:t>The paragraph text must be of [Normal] style tag, which is 10 point, regular.</w:t>
      </w:r>
    </w:p>
    <w:p w:rsidR="007B01F7" w:rsidRPr="00786BF3" w:rsidRDefault="007B01F7" w:rsidP="007B01F7">
      <w:pPr>
        <w:pStyle w:val="heading2"/>
        <w:spacing w:before="240"/>
        <w:ind w:left="562" w:hanging="562"/>
      </w:pPr>
      <w:r>
        <w:t>[Head 2]</w:t>
      </w:r>
    </w:p>
    <w:p w:rsidR="007B01F7" w:rsidRDefault="007B01F7" w:rsidP="007B01F7">
      <w:pPr>
        <w:pStyle w:val="p1a"/>
        <w:spacing w:before="240" w:after="120" w:line="240" w:lineRule="auto"/>
      </w:pPr>
      <w:r>
        <w:t>The [Normal] style tag must be used for paragraph text which is 10 point, regular. The equations need to be formatted as per the following with the number</w:t>
      </w:r>
      <w:r w:rsidR="00882817">
        <w:t>ing</w:t>
      </w:r>
      <w:r>
        <w:t xml:space="preserve"> scheme depicted.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059"/>
        <w:gridCol w:w="503"/>
      </w:tblGrid>
      <w:tr w:rsidR="007B01F7" w:rsidRPr="00AB700A" w:rsidTr="00F92C2D">
        <w:trPr>
          <w:trHeight w:val="648"/>
        </w:trPr>
        <w:tc>
          <w:tcPr>
            <w:tcW w:w="9059" w:type="dxa"/>
            <w:vAlign w:val="center"/>
          </w:tcPr>
          <w:p w:rsidR="007B01F7" w:rsidRPr="00AB700A" w:rsidRDefault="00357AB3" w:rsidP="00726BE7">
            <w:pPr>
              <w:spacing w:before="120" w:after="120"/>
              <w:ind w:firstLine="230"/>
              <w:rPr>
                <w:rFonts w:eastAsiaTheme="minorEastAsia"/>
                <w:color w:val="252525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252525"/>
                        <w:lang w:eastAsia="en-I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52525"/>
                        <w:lang w:eastAsia="en-IN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252525"/>
                        <w:lang w:eastAsia="en-IN"/>
                      </w:rPr>
                      <m:t>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252525"/>
                    <w:lang w:eastAsia="en-I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252525"/>
                        <w:lang w:eastAsia="en-IN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252525"/>
                        <w:lang w:eastAsia="en-IN"/>
                      </w:rPr>
                      <m:t>E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252525"/>
                        <w:lang w:eastAsia="en-I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252525"/>
                            <w:lang w:eastAsia="en-I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252525"/>
                            <w:lang w:eastAsia="en-IN"/>
                          </w:rPr>
                          <m:t>ν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252525"/>
                            <w:lang w:eastAsia="en-IN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252525"/>
                        <w:lang w:eastAsia="en-IN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252525"/>
                            <w:lang w:eastAsia="en-IN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bidi="ml-IN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lang w:bidi="ml-IN"/>
                            </w:rPr>
                            <m:t>ν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bidi="ml-I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252525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lang w:bidi="ml-IN"/>
                            </w:rPr>
                            <m:t>ν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lang w:bidi="ml-IN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252525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bidi="ml-I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252525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bidi="ml-I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252525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bidi="ml-IN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252525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bidi="ml-I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bidi="ml-IN"/>
                                </w:rPr>
                                <m:t>1-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lang w:bidi="ml-IN"/>
                                </w:rPr>
                                <m:t>ν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bidi="ml-IN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color w:val="252525"/>
                    <w:lang w:eastAsia="en-IN"/>
                  </w:rPr>
                  <m:t>.</m:t>
                </m:r>
              </m:oMath>
            </m:oMathPara>
          </w:p>
        </w:tc>
        <w:tc>
          <w:tcPr>
            <w:tcW w:w="503" w:type="dxa"/>
            <w:tcMar>
              <w:left w:w="0" w:type="dxa"/>
              <w:right w:w="0" w:type="dxa"/>
            </w:tcMar>
            <w:vAlign w:val="center"/>
          </w:tcPr>
          <w:p w:rsidR="007B01F7" w:rsidRPr="00AB700A" w:rsidRDefault="007B01F7" w:rsidP="007B01F7">
            <w:pPr>
              <w:ind w:firstLine="0"/>
              <w:jc w:val="right"/>
              <w:rPr>
                <w:rFonts w:eastAsiaTheme="minorEastAsia"/>
              </w:rPr>
            </w:pPr>
            <w:r w:rsidRPr="00AB700A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STYLEREF  \s heading1 </w:instrText>
            </w:r>
            <w:r>
              <w:rPr>
                <w:rFonts w:eastAsiaTheme="minorEastAsia"/>
              </w:rPr>
              <w:fldChar w:fldCharType="separate"/>
            </w:r>
            <w:r w:rsidR="00C97727">
              <w:rPr>
                <w:rFonts w:eastAsiaTheme="minorEastAsia"/>
                <w:noProof/>
              </w:rPr>
              <w:t>2</w:t>
            </w:r>
            <w:r>
              <w:rPr>
                <w:rFonts w:eastAsiaTheme="minorEastAsia"/>
              </w:rPr>
              <w:fldChar w:fldCharType="end"/>
            </w:r>
            <w:r w:rsidRPr="00AB700A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fldChar w:fldCharType="begin"/>
            </w:r>
            <w:r>
              <w:rPr>
                <w:rFonts w:eastAsiaTheme="minorEastAsia"/>
              </w:rPr>
              <w:instrText xml:space="preserve"> SEQ MyEquation \* ARABIC \s 1 </w:instrText>
            </w:r>
            <w:r>
              <w:rPr>
                <w:rFonts w:eastAsiaTheme="minorEastAsia"/>
              </w:rPr>
              <w:fldChar w:fldCharType="separate"/>
            </w:r>
            <w:r w:rsidR="00C97727">
              <w:rPr>
                <w:rFonts w:eastAsiaTheme="minorEastAsia"/>
                <w:noProof/>
              </w:rPr>
              <w:t>1</w:t>
            </w:r>
            <w:r>
              <w:rPr>
                <w:rFonts w:eastAsiaTheme="minorEastAsia"/>
              </w:rPr>
              <w:fldChar w:fldCharType="end"/>
            </w:r>
            <w:r w:rsidRPr="00AB700A">
              <w:rPr>
                <w:rFonts w:eastAsiaTheme="minorEastAsia"/>
              </w:rPr>
              <w:t>)</w:t>
            </w:r>
          </w:p>
        </w:tc>
      </w:tr>
    </w:tbl>
    <w:p w:rsidR="007B01F7" w:rsidRPr="00786BF3" w:rsidRDefault="007B01F7" w:rsidP="007B01F7">
      <w:pPr>
        <w:pStyle w:val="Heading3"/>
        <w:numPr>
          <w:ilvl w:val="2"/>
          <w:numId w:val="1"/>
        </w:numPr>
        <w:tabs>
          <w:tab w:val="clear" w:pos="851"/>
        </w:tabs>
        <w:spacing w:before="240" w:after="120"/>
        <w:ind w:left="547" w:hanging="547"/>
      </w:pPr>
      <w:r>
        <w:t>[Head 3]</w:t>
      </w:r>
    </w:p>
    <w:p w:rsidR="007B01F7" w:rsidRPr="00786BF3" w:rsidRDefault="007B01F7" w:rsidP="007B01F7">
      <w:pPr>
        <w:pStyle w:val="p1a"/>
        <w:spacing w:after="120" w:line="240" w:lineRule="auto"/>
      </w:pPr>
      <w:r>
        <w:t>The [Normal] style tag must be used for paragraph text which is 10 point, regular.</w:t>
      </w:r>
    </w:p>
    <w:p w:rsidR="007B01F7" w:rsidRPr="00CB1A82" w:rsidRDefault="007B01F7" w:rsidP="007B01F7">
      <w:pPr>
        <w:pStyle w:val="Heading4"/>
        <w:numPr>
          <w:ilvl w:val="3"/>
          <w:numId w:val="1"/>
        </w:numPr>
        <w:tabs>
          <w:tab w:val="clear" w:pos="851"/>
          <w:tab w:val="num" w:pos="720"/>
        </w:tabs>
        <w:spacing w:after="120"/>
        <w:ind w:left="850" w:hanging="850"/>
        <w:rPr>
          <w:b/>
        </w:rPr>
      </w:pPr>
      <w:r w:rsidRPr="00CB1A82">
        <w:rPr>
          <w:b/>
        </w:rPr>
        <w:t xml:space="preserve"> [</w:t>
      </w:r>
      <w:r w:rsidRPr="00CB1A82">
        <w:rPr>
          <w:b/>
          <w:i/>
        </w:rPr>
        <w:t>Head 4</w:t>
      </w:r>
      <w:r w:rsidRPr="00CB1A82">
        <w:rPr>
          <w:b/>
        </w:rPr>
        <w:t>]</w:t>
      </w:r>
    </w:p>
    <w:p w:rsidR="007B01F7" w:rsidRDefault="007B01F7" w:rsidP="007B01F7">
      <w:pPr>
        <w:pStyle w:val="p1a"/>
        <w:spacing w:after="120" w:line="240" w:lineRule="auto"/>
      </w:pPr>
      <w:r>
        <w:t xml:space="preserve">The [Normal] style tag must be used for paragraph text which is 10 point, regular. </w:t>
      </w:r>
      <w:r w:rsidRPr="002E0E23">
        <w:t xml:space="preserve">The </w:t>
      </w:r>
      <w:r>
        <w:t xml:space="preserve">extended abstract </w:t>
      </w:r>
      <w:r w:rsidR="00882817">
        <w:t>can</w:t>
      </w:r>
      <w:r>
        <w:t xml:space="preserve"> at most </w:t>
      </w:r>
      <w:r w:rsidRPr="002E0E23">
        <w:t xml:space="preserve">contain four levels of headings. </w:t>
      </w:r>
      <w:r w:rsidR="00BD1467">
        <w:t xml:space="preserve">None of the paragraphs in the entire extended abstract are indented. As far as possible, the figures included in the document should be of high resolution. </w:t>
      </w:r>
      <w:r>
        <w:t xml:space="preserve">The following Table 2.1 </w:t>
      </w:r>
      <w:r w:rsidRPr="002E0E23">
        <w:t>shows how a table should look like in the extended abstract.</w:t>
      </w:r>
    </w:p>
    <w:p w:rsidR="007B01F7" w:rsidRPr="00F37209" w:rsidRDefault="007B01F7" w:rsidP="00E72B27">
      <w:pPr>
        <w:pStyle w:val="Caption"/>
        <w:keepNext/>
        <w:spacing w:before="240"/>
        <w:ind w:firstLine="230"/>
        <w:jc w:val="center"/>
        <w:rPr>
          <w:b w:val="0"/>
          <w:bCs w:val="0"/>
          <w:color w:val="auto"/>
          <w:szCs w:val="20"/>
        </w:rPr>
      </w:pPr>
      <w:bookmarkStart w:id="1" w:name="_Ref53410283"/>
      <w:r w:rsidRPr="00F37209">
        <w:rPr>
          <w:b w:val="0"/>
          <w:bCs w:val="0"/>
          <w:color w:val="auto"/>
          <w:szCs w:val="20"/>
        </w:rPr>
        <w:lastRenderedPageBreak/>
        <w:t xml:space="preserve">Table </w:t>
      </w:r>
      <w:bookmarkEnd w:id="1"/>
      <w:r>
        <w:rPr>
          <w:b w:val="0"/>
          <w:bCs w:val="0"/>
          <w:color w:val="auto"/>
          <w:szCs w:val="20"/>
        </w:rPr>
        <w:t>2.1.</w:t>
      </w:r>
      <w:r w:rsidRPr="00F37209">
        <w:rPr>
          <w:b w:val="0"/>
          <w:bCs w:val="0"/>
          <w:color w:val="auto"/>
          <w:szCs w:val="20"/>
        </w:rPr>
        <w:t xml:space="preserve"> Sample Table</w:t>
      </w:r>
      <w:r>
        <w:rPr>
          <w:b w:val="0"/>
          <w:bCs w:val="0"/>
          <w:color w:val="auto"/>
          <w:szCs w:val="20"/>
        </w:rPr>
        <w:t xml:space="preserve"> caption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</w:tblGrid>
      <w:tr w:rsidR="007B01F7" w:rsidRPr="003F7BDC" w:rsidTr="00726BE7">
        <w:trPr>
          <w:trHeight w:val="303"/>
          <w:jc w:val="center"/>
        </w:trPr>
        <w:tc>
          <w:tcPr>
            <w:tcW w:w="2366" w:type="dxa"/>
            <w:tcBorders>
              <w:bottom w:val="single" w:sz="4" w:space="0" w:color="000000" w:themeColor="text1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b/>
                <w:sz w:val="18"/>
                <w:szCs w:val="18"/>
              </w:rPr>
            </w:pPr>
            <w:r w:rsidRPr="003F7BDC">
              <w:rPr>
                <w:b/>
                <w:sz w:val="18"/>
                <w:szCs w:val="18"/>
              </w:rPr>
              <w:t>Column 1</w:t>
            </w:r>
          </w:p>
        </w:tc>
        <w:tc>
          <w:tcPr>
            <w:tcW w:w="2366" w:type="dxa"/>
            <w:tcBorders>
              <w:bottom w:val="single" w:sz="4" w:space="0" w:color="000000" w:themeColor="text1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b/>
                <w:sz w:val="18"/>
                <w:szCs w:val="18"/>
              </w:rPr>
            </w:pPr>
            <w:r w:rsidRPr="003F7BDC">
              <w:rPr>
                <w:b/>
                <w:sz w:val="18"/>
                <w:szCs w:val="18"/>
              </w:rPr>
              <w:t>Column 2</w:t>
            </w:r>
          </w:p>
        </w:tc>
      </w:tr>
      <w:tr w:rsidR="007B01F7" w:rsidRPr="003F7BDC" w:rsidTr="00726BE7">
        <w:trPr>
          <w:trHeight w:val="313"/>
          <w:jc w:val="center"/>
        </w:trPr>
        <w:tc>
          <w:tcPr>
            <w:tcW w:w="2366" w:type="dxa"/>
            <w:tcBorders>
              <w:bottom w:val="nil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sz w:val="18"/>
                <w:szCs w:val="18"/>
              </w:rPr>
            </w:pPr>
            <w:r w:rsidRPr="003F7BDC">
              <w:rPr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bottom w:val="nil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</w:tc>
      </w:tr>
      <w:tr w:rsidR="007B01F7" w:rsidRPr="003F7BDC" w:rsidTr="00726BE7">
        <w:trPr>
          <w:trHeight w:val="303"/>
          <w:jc w:val="center"/>
        </w:trPr>
        <w:tc>
          <w:tcPr>
            <w:tcW w:w="2366" w:type="dxa"/>
            <w:tcBorders>
              <w:top w:val="nil"/>
              <w:bottom w:val="nil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6" w:type="dxa"/>
            <w:tcBorders>
              <w:top w:val="nil"/>
              <w:bottom w:val="nil"/>
            </w:tcBorders>
            <w:vAlign w:val="center"/>
          </w:tcPr>
          <w:p w:rsidR="007B01F7" w:rsidRPr="003F7BDC" w:rsidRDefault="007B01F7" w:rsidP="0072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</w:tr>
      <w:tr w:rsidR="007B01F7" w:rsidRPr="003F7BDC" w:rsidTr="00726BE7">
        <w:trPr>
          <w:trHeight w:val="313"/>
          <w:jc w:val="center"/>
        </w:trPr>
        <w:tc>
          <w:tcPr>
            <w:tcW w:w="2366" w:type="dxa"/>
            <w:tcBorders>
              <w:top w:val="nil"/>
              <w:bottom w:val="single" w:sz="4" w:space="0" w:color="auto"/>
            </w:tcBorders>
            <w:vAlign w:val="center"/>
          </w:tcPr>
          <w:p w:rsidR="007B01F7" w:rsidRDefault="007B01F7" w:rsidP="0072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  <w:vAlign w:val="center"/>
          </w:tcPr>
          <w:p w:rsidR="007B01F7" w:rsidRDefault="007B01F7" w:rsidP="0072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</w:tr>
    </w:tbl>
    <w:p w:rsidR="00C1774A" w:rsidRDefault="00C1774A" w:rsidP="00C1774A">
      <w:pPr>
        <w:pStyle w:val="heading1"/>
      </w:pPr>
      <w:r>
        <w:t>Algorithm</w:t>
      </w:r>
      <w:r w:rsidR="00D72670">
        <w:t xml:space="preserve"> description</w:t>
      </w:r>
    </w:p>
    <w:p w:rsidR="00C1774A" w:rsidRDefault="00C1774A" w:rsidP="007B01F7">
      <w:pPr>
        <w:spacing w:before="120"/>
        <w:ind w:firstLine="0"/>
      </w:pPr>
      <w:r w:rsidRPr="00C1774A">
        <w:t>Usage of flowcharts is one of the ways for structured depiction of algorithm</w:t>
      </w:r>
      <w:r w:rsidR="003C1AA3">
        <w:t xml:space="preserve"> (Figure 3.1)</w:t>
      </w:r>
      <w:r w:rsidRPr="00C1774A">
        <w:t xml:space="preserve">. However, if necessary, other ways with clear and organised description of algorithm are also acceptable. </w:t>
      </w:r>
    </w:p>
    <w:p w:rsidR="000E41D6" w:rsidRDefault="00F22290" w:rsidP="00C97727">
      <w:pPr>
        <w:spacing w:before="240"/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35pt;height:212.45pt">
            <v:imagedata r:id="rId7" o:title="ALGO"/>
          </v:shape>
        </w:pict>
      </w:r>
    </w:p>
    <w:p w:rsidR="000E41D6" w:rsidRPr="000E41D6" w:rsidRDefault="000E41D6" w:rsidP="000E41D6">
      <w:pPr>
        <w:spacing w:before="120" w:after="120"/>
        <w:ind w:firstLine="0"/>
        <w:jc w:val="center"/>
        <w:rPr>
          <w:sz w:val="18"/>
        </w:rPr>
      </w:pPr>
      <w:r w:rsidRPr="003D079B">
        <w:rPr>
          <w:sz w:val="18"/>
        </w:rPr>
        <w:t>Fig</w:t>
      </w:r>
      <w:r>
        <w:rPr>
          <w:sz w:val="18"/>
        </w:rPr>
        <w:t>ure 3</w:t>
      </w:r>
      <w:r w:rsidRPr="003D079B">
        <w:rPr>
          <w:sz w:val="18"/>
        </w:rPr>
        <w:t>.</w:t>
      </w:r>
      <w:r>
        <w:rPr>
          <w:sz w:val="18"/>
        </w:rPr>
        <w:t>1.</w:t>
      </w:r>
      <w:r w:rsidRPr="00F37209">
        <w:rPr>
          <w:sz w:val="18"/>
        </w:rPr>
        <w:t xml:space="preserve"> A figure caption is always placed below the illustration </w:t>
      </w:r>
      <w:r>
        <w:rPr>
          <w:sz w:val="18"/>
        </w:rPr>
        <w:t>and centered</w:t>
      </w:r>
      <w:r w:rsidR="002B1F88">
        <w:rPr>
          <w:sz w:val="18"/>
        </w:rPr>
        <w:t xml:space="preserve"> (Wittek et al. [6])</w:t>
      </w:r>
      <w:r>
        <w:rPr>
          <w:sz w:val="18"/>
        </w:rPr>
        <w:t>.</w:t>
      </w:r>
    </w:p>
    <w:p w:rsidR="007B01F7" w:rsidRDefault="008042B6" w:rsidP="007B01F7">
      <w:pPr>
        <w:pStyle w:val="heading1"/>
      </w:pPr>
      <w:r>
        <w:t>Results and Discussion</w:t>
      </w:r>
    </w:p>
    <w:p w:rsidR="007B01F7" w:rsidRPr="006B57AA" w:rsidRDefault="000E41D6" w:rsidP="000E41D6">
      <w:pPr>
        <w:pStyle w:val="equation"/>
      </w:pPr>
      <w:r>
        <w:t>As far as</w:t>
      </w:r>
      <w:r w:rsidR="007B01F7" w:rsidRPr="00D000D8">
        <w:t xml:space="preserve"> possible, use vector graphics </w:t>
      </w:r>
      <w:r>
        <w:t xml:space="preserve">for the plotting of results. </w:t>
      </w:r>
      <w:r w:rsidR="007B01F7" w:rsidRPr="00F55A71">
        <w:t xml:space="preserve">For </w:t>
      </w:r>
      <w:r w:rsidR="007B01F7">
        <w:t>the citation</w:t>
      </w:r>
      <w:r w:rsidR="007B01F7" w:rsidRPr="00F55A71">
        <w:t xml:space="preserve"> of references, </w:t>
      </w:r>
      <w:r w:rsidR="006920C2">
        <w:t>it is preferred</w:t>
      </w:r>
      <w:r w:rsidR="007B01F7" w:rsidRPr="00F55A71">
        <w:t xml:space="preserve"> </w:t>
      </w:r>
      <w:r w:rsidR="006920C2">
        <w:t xml:space="preserve">to </w:t>
      </w:r>
      <w:r w:rsidR="007B01F7" w:rsidRPr="00F55A71">
        <w:t>use square brackets and consecutive numbers. The following bibliography provides a sample reference list with entries for journal articles [1], an LNCS chapter [2], a book [3], proceedings without editors [4], as well as a URL [5].</w:t>
      </w:r>
      <w:r w:rsidR="007B01F7">
        <w:t xml:space="preserve"> </w:t>
      </w:r>
    </w:p>
    <w:p w:rsidR="007B01F7" w:rsidRDefault="007B01F7" w:rsidP="007B01F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7B01F7" w:rsidRPr="00F53F0C" w:rsidRDefault="007B01F7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r w:rsidRPr="00F53F0C">
        <w:rPr>
          <w:sz w:val="20"/>
        </w:rPr>
        <w:t>Author, F.: Article title. Journal 2(5), 99–110 (2016).</w:t>
      </w:r>
    </w:p>
    <w:p w:rsidR="007B01F7" w:rsidRPr="00F53F0C" w:rsidRDefault="007B01F7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r w:rsidRPr="00F53F0C">
        <w:rPr>
          <w:sz w:val="20"/>
        </w:rPr>
        <w:t xml:space="preserve">Author, F., Author, S.: Title of a proceedings paper. In: Editor, F., Editor, S. (eds.) </w:t>
      </w:r>
      <w:r>
        <w:rPr>
          <w:sz w:val="20"/>
        </w:rPr>
        <w:t>Conference</w:t>
      </w:r>
      <w:r w:rsidRPr="00F53F0C">
        <w:rPr>
          <w:sz w:val="20"/>
        </w:rPr>
        <w:t> 2016, LNCS, vol. 9999, pp. 1–</w:t>
      </w:r>
      <w:r>
        <w:rPr>
          <w:sz w:val="20"/>
        </w:rPr>
        <w:t>14</w:t>
      </w:r>
      <w:r w:rsidRPr="00F53F0C">
        <w:rPr>
          <w:sz w:val="20"/>
        </w:rPr>
        <w:t xml:space="preserve">. Springer, Heidelberg (2016). </w:t>
      </w:r>
    </w:p>
    <w:p w:rsidR="007B01F7" w:rsidRPr="00F53F0C" w:rsidRDefault="007B01F7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r w:rsidRPr="00F53F0C">
        <w:rPr>
          <w:sz w:val="20"/>
        </w:rPr>
        <w:t>Author, F., Author, S., Author, T.: Book title. 2nd edn. Publisher, Location (1999).</w:t>
      </w:r>
    </w:p>
    <w:p w:rsidR="007B01F7" w:rsidRPr="00F53F0C" w:rsidRDefault="007B01F7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r w:rsidRPr="00F53F0C">
        <w:rPr>
          <w:sz w:val="20"/>
        </w:rPr>
        <w:t>Author, F.: Contribution title. In: 9th International Proceedings on Proceedings, pp. 1–2. Publisher, Location (2010).</w:t>
      </w:r>
    </w:p>
    <w:p w:rsidR="007B01F7" w:rsidRDefault="00357AB3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hyperlink r:id="rId8" w:history="1">
        <w:r w:rsidR="007B01F7" w:rsidRPr="00F53F0C">
          <w:rPr>
            <w:sz w:val="20"/>
          </w:rPr>
          <w:t>http://www.springer.com/lncs</w:t>
        </w:r>
      </w:hyperlink>
      <w:r w:rsidR="007B01F7" w:rsidRPr="00F53F0C">
        <w:rPr>
          <w:sz w:val="20"/>
        </w:rPr>
        <w:t>, last accessed 2016/11/21.</w:t>
      </w:r>
    </w:p>
    <w:p w:rsidR="003C1AA3" w:rsidRPr="00F53F0C" w:rsidRDefault="003C1AA3" w:rsidP="007B01F7">
      <w:pPr>
        <w:pStyle w:val="referenceitem"/>
        <w:numPr>
          <w:ilvl w:val="0"/>
          <w:numId w:val="2"/>
        </w:numPr>
        <w:ind w:hanging="341"/>
        <w:rPr>
          <w:sz w:val="20"/>
        </w:rPr>
      </w:pPr>
      <w:r w:rsidRPr="003C1AA3">
        <w:rPr>
          <w:sz w:val="20"/>
        </w:rPr>
        <w:t>Wittek, A., Joldes, G.R., Miller, K. (2019). Finite Element Algorithms for Computational Biomechanics of the Brain. In: Miller, K. (eds) Biomechanics of the Brain. Biological and Medical Physics, Biomedical Engineering. Springer, Cham. </w:t>
      </w:r>
      <w:hyperlink r:id="rId9" w:tgtFrame="_blank" w:history="1">
        <w:r w:rsidRPr="003C1AA3">
          <w:rPr>
            <w:sz w:val="20"/>
          </w:rPr>
          <w:t>https://doi.org/10.1007/978-3-030-04996-6_10</w:t>
        </w:r>
      </w:hyperlink>
      <w:r>
        <w:rPr>
          <w:sz w:val="20"/>
        </w:rPr>
        <w:t>.</w:t>
      </w:r>
    </w:p>
    <w:p w:rsidR="007B01F7" w:rsidRDefault="007B01F7" w:rsidP="007B01F7">
      <w:pPr>
        <w:pStyle w:val="heading1"/>
        <w:numPr>
          <w:ilvl w:val="0"/>
          <w:numId w:val="0"/>
        </w:numPr>
        <w:ind w:left="567" w:hanging="567"/>
      </w:pPr>
      <w:r>
        <w:t>Acknowledgements</w:t>
      </w:r>
    </w:p>
    <w:p w:rsidR="001807F8" w:rsidRDefault="007B01F7" w:rsidP="007B01F7">
      <w:pPr>
        <w:ind w:firstLine="0"/>
      </w:pPr>
      <w:r>
        <w:t>If the Acknowledgments section is not required, delete this heading and text.</w:t>
      </w:r>
    </w:p>
    <w:sectPr w:rsidR="001807F8" w:rsidSect="00E80A5D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11" w:right="1152" w:bottom="1440" w:left="1152" w:header="720" w:footer="245" w:gutter="0"/>
      <w:cols w:space="22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B3" w:rsidRDefault="00357AB3">
      <w:pPr>
        <w:spacing w:line="240" w:lineRule="auto"/>
      </w:pPr>
      <w:r>
        <w:separator/>
      </w:r>
    </w:p>
  </w:endnote>
  <w:endnote w:type="continuationSeparator" w:id="0">
    <w:p w:rsidR="00357AB3" w:rsidRDefault="00357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91019"/>
      <w:docPartObj>
        <w:docPartGallery w:val="Page Numbers (Bottom of Page)"/>
        <w:docPartUnique/>
      </w:docPartObj>
    </w:sdtPr>
    <w:sdtEndPr/>
    <w:sdtContent>
      <w:sdt>
        <w:sdtPr>
          <w:id w:val="1167989534"/>
          <w:docPartObj>
            <w:docPartGallery w:val="Page Numbers (Top of Page)"/>
            <w:docPartUnique/>
          </w:docPartObj>
        </w:sdtPr>
        <w:sdtEndPr/>
        <w:sdtContent>
          <w:p w:rsidR="004B2BE7" w:rsidRDefault="00C42D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77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2BE7" w:rsidRDefault="0035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997234"/>
      <w:docPartObj>
        <w:docPartGallery w:val="Page Numbers (Bottom of Page)"/>
        <w:docPartUnique/>
      </w:docPartObj>
    </w:sdtPr>
    <w:sdtEndPr/>
    <w:sdtContent>
      <w:sdt>
        <w:sdtPr>
          <w:id w:val="564147744"/>
          <w:docPartObj>
            <w:docPartGallery w:val="Page Numbers (Top of Page)"/>
            <w:docPartUnique/>
          </w:docPartObj>
        </w:sdtPr>
        <w:sdtEndPr/>
        <w:sdtContent>
          <w:p w:rsidR="00F03B62" w:rsidRDefault="00C42D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2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22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2BE7" w:rsidRDefault="00357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879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3F6" w:rsidRDefault="00C42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3F6" w:rsidRDefault="0035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B3" w:rsidRDefault="00357AB3">
      <w:pPr>
        <w:spacing w:line="240" w:lineRule="auto"/>
      </w:pPr>
      <w:r>
        <w:separator/>
      </w:r>
    </w:p>
  </w:footnote>
  <w:footnote w:type="continuationSeparator" w:id="0">
    <w:p w:rsidR="00357AB3" w:rsidRDefault="00357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5D" w:rsidRPr="009D1E76" w:rsidRDefault="00E80A5D" w:rsidP="00E80A5D">
    <w:pPr>
      <w:pStyle w:val="Header"/>
      <w:jc w:val="left"/>
    </w:pPr>
    <w:r w:rsidRPr="009D1E76">
      <w:t>8</w:t>
    </w:r>
    <w:r w:rsidRPr="009D1E76">
      <w:rPr>
        <w:vertAlign w:val="superscript"/>
      </w:rPr>
      <w:t>th</w:t>
    </w:r>
    <w:r w:rsidRPr="009D1E76">
      <w:t xml:space="preserve"> National Finite Element Developers’ / FEAST</w:t>
    </w:r>
    <w:r w:rsidR="00E238AA" w:rsidRPr="009D1E76">
      <w:t xml:space="preserve"> Users’ M</w:t>
    </w:r>
    <w:r w:rsidRPr="009D1E76">
      <w:t>eet</w:t>
    </w:r>
  </w:p>
  <w:p w:rsidR="004913F6" w:rsidRPr="009D1E76" w:rsidRDefault="00E80A5D" w:rsidP="00E80A5D">
    <w:pPr>
      <w:pStyle w:val="Header"/>
      <w:jc w:val="left"/>
    </w:pPr>
    <w:r w:rsidRPr="009D1E76">
      <w:rPr>
        <w:lang w:val="de-DE"/>
      </w:rPr>
      <w:t>Vikram Sarabhai Space Centre | IIT Hyderabad</w:t>
    </w:r>
  </w:p>
  <w:p w:rsidR="004913F6" w:rsidRDefault="00E80A5D" w:rsidP="002D48C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69ACF" wp14:editId="13CDF1B6">
              <wp:simplePos x="0" y="0"/>
              <wp:positionH relativeFrom="margin">
                <wp:align>left</wp:align>
              </wp:positionH>
              <wp:positionV relativeFrom="paragraph">
                <wp:posOffset>33007</wp:posOffset>
              </wp:positionV>
              <wp:extent cx="6105525" cy="24982"/>
              <wp:effectExtent l="0" t="0" r="28575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5525" cy="2498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447AF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6pt" to="48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4B509B48"/>
    <w:styleLink w:val="referencelist"/>
    <w:lvl w:ilvl="0">
      <w:start w:val="1"/>
      <w:numFmt w:val="decimal"/>
      <w:lvlText w:val="[%1]."/>
      <w:lvlJc w:val="lef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7"/>
    <w:rsid w:val="000E1601"/>
    <w:rsid w:val="000E41D6"/>
    <w:rsid w:val="00157ECA"/>
    <w:rsid w:val="001807F8"/>
    <w:rsid w:val="001847BD"/>
    <w:rsid w:val="00187BB8"/>
    <w:rsid w:val="002B1CEB"/>
    <w:rsid w:val="002B1F88"/>
    <w:rsid w:val="002D1623"/>
    <w:rsid w:val="00304DAE"/>
    <w:rsid w:val="003375D5"/>
    <w:rsid w:val="00357AB3"/>
    <w:rsid w:val="003C1908"/>
    <w:rsid w:val="003C1AA3"/>
    <w:rsid w:val="0049634D"/>
    <w:rsid w:val="00510EEC"/>
    <w:rsid w:val="00525DEE"/>
    <w:rsid w:val="00550E40"/>
    <w:rsid w:val="00580864"/>
    <w:rsid w:val="0060639B"/>
    <w:rsid w:val="0068645A"/>
    <w:rsid w:val="006920C2"/>
    <w:rsid w:val="007210DC"/>
    <w:rsid w:val="00752DC1"/>
    <w:rsid w:val="007B01F7"/>
    <w:rsid w:val="008042B6"/>
    <w:rsid w:val="008047B1"/>
    <w:rsid w:val="00827899"/>
    <w:rsid w:val="008610CC"/>
    <w:rsid w:val="00882817"/>
    <w:rsid w:val="00987F91"/>
    <w:rsid w:val="009B4C97"/>
    <w:rsid w:val="009D1E76"/>
    <w:rsid w:val="00AD6591"/>
    <w:rsid w:val="00BC42B1"/>
    <w:rsid w:val="00BC5650"/>
    <w:rsid w:val="00BD1467"/>
    <w:rsid w:val="00C1774A"/>
    <w:rsid w:val="00C42D31"/>
    <w:rsid w:val="00C6050A"/>
    <w:rsid w:val="00C97727"/>
    <w:rsid w:val="00CF3659"/>
    <w:rsid w:val="00D22523"/>
    <w:rsid w:val="00D72670"/>
    <w:rsid w:val="00D765DA"/>
    <w:rsid w:val="00E238AA"/>
    <w:rsid w:val="00E72B27"/>
    <w:rsid w:val="00E80A5D"/>
    <w:rsid w:val="00EB58F9"/>
    <w:rsid w:val="00EE1E37"/>
    <w:rsid w:val="00F22290"/>
    <w:rsid w:val="00F92C2D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82FF9"/>
  <w15:chartTrackingRefBased/>
  <w15:docId w15:val="{90119784-AF76-4F85-8C14-F0B8E9A7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F7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B01F7"/>
    <w:pPr>
      <w:spacing w:before="360"/>
      <w:ind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B01F7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01F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B01F7"/>
    <w:rPr>
      <w:rFonts w:ascii="Times New Roman" w:eastAsia="Times New Roman" w:hAnsi="Times New Roman" w:cs="Times New Roman"/>
      <w:sz w:val="20"/>
      <w:szCs w:val="20"/>
    </w:rPr>
  </w:style>
  <w:style w:type="paragraph" w:customStyle="1" w:styleId="address">
    <w:name w:val="address"/>
    <w:basedOn w:val="Normal"/>
    <w:rsid w:val="007B01F7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7B01F7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DefaultParagraphFont"/>
    <w:rsid w:val="007B01F7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7B01F7"/>
    <w:pPr>
      <w:tabs>
        <w:tab w:val="center" w:pos="3289"/>
        <w:tab w:val="right" w:pos="6917"/>
      </w:tabs>
      <w:spacing w:before="160" w:after="160"/>
      <w:ind w:firstLine="0"/>
    </w:pPr>
  </w:style>
  <w:style w:type="paragraph" w:styleId="Footer">
    <w:name w:val="footer"/>
    <w:basedOn w:val="Normal"/>
    <w:link w:val="FooterChar"/>
    <w:uiPriority w:val="99"/>
    <w:unhideWhenUsed/>
    <w:rsid w:val="007B01F7"/>
  </w:style>
  <w:style w:type="character" w:customStyle="1" w:styleId="FooterChar">
    <w:name w:val="Footer Char"/>
    <w:basedOn w:val="DefaultParagraphFont"/>
    <w:link w:val="Footer"/>
    <w:uiPriority w:val="99"/>
    <w:rsid w:val="007B01F7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1"/>
    <w:basedOn w:val="Normal"/>
    <w:next w:val="p1a"/>
    <w:qFormat/>
    <w:rsid w:val="007B01F7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7B01F7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  <w:sz w:val="22"/>
    </w:rPr>
  </w:style>
  <w:style w:type="numbering" w:customStyle="1" w:styleId="headings">
    <w:name w:val="headings"/>
    <w:basedOn w:val="NoList"/>
    <w:rsid w:val="007B01F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B01F7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01F7"/>
    <w:rPr>
      <w:rFonts w:ascii="Times New Roman" w:eastAsia="Times New Roman" w:hAnsi="Times New Roman" w:cs="Times New Roman"/>
      <w:sz w:val="18"/>
      <w:szCs w:val="18"/>
    </w:rPr>
  </w:style>
  <w:style w:type="paragraph" w:customStyle="1" w:styleId="p1a">
    <w:name w:val="p1a"/>
    <w:basedOn w:val="Normal"/>
    <w:next w:val="Normal"/>
    <w:rsid w:val="007B01F7"/>
    <w:pPr>
      <w:ind w:firstLine="0"/>
    </w:pPr>
  </w:style>
  <w:style w:type="paragraph" w:customStyle="1" w:styleId="referenceitem">
    <w:name w:val="referenceitem"/>
    <w:basedOn w:val="Normal"/>
    <w:rsid w:val="007B01F7"/>
    <w:pPr>
      <w:spacing w:line="220" w:lineRule="atLeast"/>
      <w:ind w:firstLine="0"/>
    </w:pPr>
    <w:rPr>
      <w:sz w:val="18"/>
    </w:rPr>
  </w:style>
  <w:style w:type="numbering" w:customStyle="1" w:styleId="referencelist">
    <w:name w:val="referencelist"/>
    <w:basedOn w:val="NoList"/>
    <w:semiHidden/>
    <w:rsid w:val="007B01F7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7B01F7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7B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rsid w:val="007B01F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7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04996-6_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1346493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2024-05-04T09:41:00Z</cp:lastPrinted>
  <dcterms:created xsi:type="dcterms:W3CDTF">2024-05-04T09:20:00Z</dcterms:created>
  <dcterms:modified xsi:type="dcterms:W3CDTF">2024-12-02T11:03:00Z</dcterms:modified>
</cp:coreProperties>
</file>